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851"/>
        <w:gridCol w:w="1843"/>
        <w:gridCol w:w="2126"/>
        <w:gridCol w:w="850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33" w:type="dxa"/>
            <w:gridSpan w:val="6"/>
          </w:tcPr>
          <w:p>
            <w:pPr>
              <w:ind w:firstLine="240" w:firstLineChars="100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武江人民法院失信被执行人名单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六个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15" w:type="dxa"/>
            <w:vMerge w:val="restart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cs="Times New Roman"/>
                <w:sz w:val="13"/>
                <w:szCs w:val="13"/>
              </w:rPr>
              <w:pict>
                <v:shape id="_x0000_i1025" o:spt="75" type="#_x0000_t75" style="height:109.5pt;width:90.75pt;" fillcolor="#000000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姓名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林惠光</w:t>
            </w:r>
          </w:p>
        </w:tc>
        <w:tc>
          <w:tcPr>
            <w:tcW w:w="2126" w:type="dxa"/>
            <w:vMerge w:val="restart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cs="Times New Roman"/>
                <w:sz w:val="13"/>
                <w:szCs w:val="13"/>
              </w:rPr>
              <w:pict>
                <v:shape id="_x0000_i1026" o:spt="75" type="#_x0000_t75" style="height:108.75pt;width:96pt;" fillcolor="#000000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姓名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邓炳财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住所地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韶关市浈江区韶南大道北</w:t>
            </w:r>
            <w:r>
              <w:rPr>
                <w:rFonts w:ascii="宋体" w:hAnsi="宋体" w:cs="宋体"/>
                <w:sz w:val="13"/>
                <w:szCs w:val="13"/>
              </w:rPr>
              <w:t>112</w:t>
            </w:r>
            <w:r>
              <w:rPr>
                <w:rFonts w:hint="eastAsia" w:ascii="宋体" w:hAnsi="宋体" w:cs="宋体"/>
                <w:sz w:val="13"/>
                <w:szCs w:val="13"/>
              </w:rPr>
              <w:t>号南天豪庭</w:t>
            </w:r>
            <w:r>
              <w:rPr>
                <w:rFonts w:ascii="宋体" w:hAnsi="宋体" w:cs="宋体"/>
                <w:sz w:val="13"/>
                <w:szCs w:val="13"/>
              </w:rPr>
              <w:t>01</w:t>
            </w:r>
            <w:r>
              <w:rPr>
                <w:rFonts w:hint="eastAsia" w:ascii="宋体" w:hAnsi="宋体" w:cs="宋体"/>
                <w:sz w:val="13"/>
                <w:szCs w:val="13"/>
              </w:rPr>
              <w:t>座</w:t>
            </w:r>
            <w:r>
              <w:rPr>
                <w:rFonts w:ascii="宋体" w:hAnsi="宋体" w:cs="宋体"/>
                <w:sz w:val="13"/>
                <w:szCs w:val="13"/>
              </w:rPr>
              <w:t>308</w:t>
            </w:r>
            <w:r>
              <w:rPr>
                <w:rFonts w:hint="eastAsia" w:ascii="宋体" w:hAnsi="宋体" w:cs="宋体"/>
                <w:sz w:val="13"/>
                <w:szCs w:val="13"/>
              </w:rPr>
              <w:t>房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住所地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韶关市武江区武江北路</w:t>
            </w:r>
            <w:r>
              <w:rPr>
                <w:rFonts w:ascii="宋体" w:hAnsi="宋体" w:cs="宋体"/>
                <w:sz w:val="13"/>
                <w:szCs w:val="13"/>
              </w:rPr>
              <w:t>313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身份证号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440520196206034815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身份证号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440203196807252719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snapToGrid w:val="0"/>
              <w:spacing w:line="240" w:lineRule="atLeast"/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执行法院</w:t>
            </w:r>
          </w:p>
        </w:tc>
        <w:tc>
          <w:tcPr>
            <w:tcW w:w="1843" w:type="dxa"/>
          </w:tcPr>
          <w:p>
            <w:pPr>
              <w:snapToGrid w:val="0"/>
              <w:spacing w:line="240" w:lineRule="atLeast"/>
              <w:ind w:left="31680" w:hanging="79" w:hangingChars="61"/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韶关市武江区人民法院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执行法院</w:t>
            </w:r>
          </w:p>
        </w:tc>
        <w:tc>
          <w:tcPr>
            <w:tcW w:w="1948" w:type="dxa"/>
          </w:tcPr>
          <w:p>
            <w:pPr>
              <w:ind w:left="31680" w:hanging="79" w:hangingChars="61"/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韶关市武江区人民法院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执行案号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</w:t>
            </w:r>
            <w:r>
              <w:rPr>
                <w:rFonts w:ascii="宋体" w:hAnsi="宋体" w:cs="宋体"/>
                <w:sz w:val="13"/>
                <w:szCs w:val="13"/>
              </w:rPr>
              <w:t>2018</w:t>
            </w:r>
            <w:r>
              <w:rPr>
                <w:rFonts w:hint="eastAsia" w:ascii="宋体" w:hAnsi="宋体" w:cs="宋体"/>
                <w:sz w:val="13"/>
                <w:szCs w:val="13"/>
              </w:rPr>
              <w:t>）粤</w:t>
            </w:r>
            <w:r>
              <w:rPr>
                <w:rFonts w:ascii="宋体" w:hAnsi="宋体" w:cs="宋体"/>
                <w:sz w:val="13"/>
                <w:szCs w:val="13"/>
              </w:rPr>
              <w:t>0203</w:t>
            </w:r>
            <w:r>
              <w:rPr>
                <w:rFonts w:hint="eastAsia" w:ascii="宋体" w:hAnsi="宋体" w:cs="宋体"/>
                <w:sz w:val="13"/>
                <w:szCs w:val="13"/>
              </w:rPr>
              <w:t>执恢</w:t>
            </w:r>
            <w:r>
              <w:rPr>
                <w:rFonts w:ascii="宋体" w:hAnsi="宋体" w:cs="宋体"/>
                <w:sz w:val="13"/>
                <w:szCs w:val="13"/>
              </w:rPr>
              <w:t>69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执行案号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</w:t>
            </w:r>
            <w:r>
              <w:rPr>
                <w:rFonts w:ascii="宋体" w:hAnsi="宋体" w:cs="宋体"/>
                <w:sz w:val="13"/>
                <w:szCs w:val="13"/>
              </w:rPr>
              <w:t>2018</w:t>
            </w:r>
            <w:r>
              <w:rPr>
                <w:rFonts w:hint="eastAsia" w:ascii="宋体" w:hAnsi="宋体" w:cs="宋体"/>
                <w:sz w:val="13"/>
                <w:szCs w:val="13"/>
              </w:rPr>
              <w:t>）粤</w:t>
            </w:r>
            <w:r>
              <w:rPr>
                <w:rFonts w:ascii="宋体" w:hAnsi="宋体" w:cs="宋体"/>
                <w:sz w:val="13"/>
                <w:szCs w:val="13"/>
              </w:rPr>
              <w:t>0203</w:t>
            </w:r>
            <w:r>
              <w:rPr>
                <w:rFonts w:hint="eastAsia" w:ascii="宋体" w:hAnsi="宋体" w:cs="宋体"/>
                <w:sz w:val="13"/>
                <w:szCs w:val="13"/>
              </w:rPr>
              <w:t>执</w:t>
            </w:r>
            <w:r>
              <w:rPr>
                <w:rFonts w:ascii="宋体" w:hAnsi="宋体" w:cs="宋体"/>
                <w:sz w:val="13"/>
                <w:szCs w:val="13"/>
              </w:rPr>
              <w:t>423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欠款数额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4572252.84</w:t>
            </w:r>
            <w:r>
              <w:rPr>
                <w:rFonts w:hint="eastAsia" w:ascii="宋体" w:hAnsi="宋体" w:cs="宋体"/>
                <w:sz w:val="13"/>
                <w:szCs w:val="13"/>
              </w:rPr>
              <w:t>元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欠款数额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640000</w:t>
            </w:r>
            <w:r>
              <w:rPr>
                <w:rFonts w:hint="eastAsia" w:ascii="宋体" w:hAnsi="宋体" w:cs="宋体"/>
                <w:sz w:val="13"/>
                <w:szCs w:val="13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失信行为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有履行能力而拒不履行生效法律文书确定义务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失信行为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有履行能力而拒不履行生效法律文书确定义务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915" w:type="dxa"/>
            <w:vMerge w:val="restart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cs="Times New Roman"/>
                <w:sz w:val="13"/>
                <w:szCs w:val="13"/>
              </w:rPr>
              <w:pict>
                <v:shape id="_x0000_i1027" o:spt="75" type="#_x0000_t75" style="height:120.75pt;width:92.25pt;" fillcolor="#000000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姓名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沈坤发</w:t>
            </w:r>
          </w:p>
        </w:tc>
        <w:tc>
          <w:tcPr>
            <w:tcW w:w="2126" w:type="dxa"/>
            <w:vMerge w:val="restart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cs="Times New Roman"/>
                <w:sz w:val="13"/>
                <w:szCs w:val="13"/>
              </w:rPr>
              <w:pict>
                <v:shape id="_x0000_i1028" o:spt="75" type="#_x0000_t75" style="height:116.25pt;width:95.25pt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姓名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欧泽聪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住所地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广东省翁源县江尾镇江尾村</w:t>
            </w:r>
            <w:r>
              <w:rPr>
                <w:rFonts w:ascii="宋体" w:hAnsi="宋体" w:cs="宋体"/>
                <w:sz w:val="13"/>
                <w:szCs w:val="13"/>
              </w:rPr>
              <w:t>5</w:t>
            </w:r>
            <w:r>
              <w:rPr>
                <w:rFonts w:hint="eastAsia" w:ascii="宋体" w:hAnsi="宋体" w:cs="宋体"/>
                <w:sz w:val="13"/>
                <w:szCs w:val="13"/>
              </w:rPr>
              <w:t>村组</w:t>
            </w:r>
            <w:r>
              <w:rPr>
                <w:rFonts w:ascii="宋体" w:hAnsi="宋体" w:cs="宋体"/>
                <w:sz w:val="13"/>
                <w:szCs w:val="13"/>
              </w:rPr>
              <w:t>4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住所地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广东省韶关市深圳市龙华新区建设路</w:t>
            </w:r>
            <w:r>
              <w:rPr>
                <w:rFonts w:ascii="宋体" w:hAnsi="宋体" w:cs="宋体"/>
                <w:sz w:val="13"/>
                <w:szCs w:val="13"/>
              </w:rPr>
              <w:t>97</w:t>
            </w:r>
            <w:r>
              <w:rPr>
                <w:rFonts w:hint="eastAsia" w:ascii="宋体" w:hAnsi="宋体" w:cs="宋体"/>
                <w:sz w:val="13"/>
                <w:szCs w:val="13"/>
              </w:rPr>
              <w:t>号东华明珠园</w:t>
            </w:r>
            <w:r>
              <w:rPr>
                <w:rFonts w:ascii="宋体" w:hAnsi="宋体" w:cs="宋体"/>
                <w:sz w:val="13"/>
                <w:szCs w:val="13"/>
              </w:rPr>
              <w:t>4</w:t>
            </w:r>
            <w:r>
              <w:rPr>
                <w:rFonts w:hint="eastAsia" w:ascii="宋体" w:hAnsi="宋体" w:cs="宋体"/>
                <w:sz w:val="13"/>
                <w:szCs w:val="13"/>
              </w:rPr>
              <w:t>栋</w:t>
            </w:r>
            <w:r>
              <w:rPr>
                <w:rFonts w:ascii="宋体" w:hAnsi="宋体" w:cs="宋体"/>
                <w:sz w:val="13"/>
                <w:szCs w:val="13"/>
              </w:rPr>
              <w:t>27A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身份证号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440229196508091656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身份证号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441522197809271797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执行法院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韶关市武江区人民法院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执行法院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韶关市武江区人民法院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执行案号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</w:t>
            </w:r>
            <w:r>
              <w:rPr>
                <w:rFonts w:ascii="宋体" w:hAnsi="宋体" w:cs="宋体"/>
                <w:sz w:val="13"/>
                <w:szCs w:val="13"/>
              </w:rPr>
              <w:t>2016</w:t>
            </w:r>
            <w:r>
              <w:rPr>
                <w:rFonts w:hint="eastAsia" w:ascii="宋体" w:hAnsi="宋体" w:cs="宋体"/>
                <w:sz w:val="13"/>
                <w:szCs w:val="13"/>
              </w:rPr>
              <w:t>）粤</w:t>
            </w:r>
            <w:r>
              <w:rPr>
                <w:rFonts w:ascii="宋体" w:hAnsi="宋体" w:cs="宋体"/>
                <w:sz w:val="13"/>
                <w:szCs w:val="13"/>
              </w:rPr>
              <w:t>0203</w:t>
            </w:r>
            <w:r>
              <w:rPr>
                <w:rFonts w:hint="eastAsia" w:ascii="宋体" w:hAnsi="宋体" w:cs="宋体"/>
                <w:sz w:val="13"/>
                <w:szCs w:val="13"/>
              </w:rPr>
              <w:t>执</w:t>
            </w:r>
            <w:r>
              <w:rPr>
                <w:rFonts w:ascii="宋体" w:hAnsi="宋体" w:cs="宋体"/>
                <w:sz w:val="13"/>
                <w:szCs w:val="13"/>
              </w:rPr>
              <w:t>1390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执行案号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1"/>
                <w:szCs w:val="11"/>
              </w:rPr>
            </w:pPr>
            <w:r>
              <w:rPr>
                <w:rFonts w:hint="eastAsia" w:ascii="宋体" w:hAnsi="宋体" w:cs="宋体"/>
                <w:sz w:val="11"/>
                <w:szCs w:val="11"/>
              </w:rPr>
              <w:t>（</w:t>
            </w:r>
            <w:r>
              <w:rPr>
                <w:rFonts w:ascii="宋体" w:hAnsi="宋体" w:cs="宋体"/>
                <w:sz w:val="11"/>
                <w:szCs w:val="11"/>
              </w:rPr>
              <w:t>2018</w:t>
            </w:r>
            <w:r>
              <w:rPr>
                <w:rFonts w:hint="eastAsia" w:ascii="宋体" w:hAnsi="宋体" w:cs="宋体"/>
                <w:sz w:val="11"/>
                <w:szCs w:val="11"/>
              </w:rPr>
              <w:t>）粤</w:t>
            </w:r>
            <w:r>
              <w:rPr>
                <w:rFonts w:ascii="宋体" w:hAnsi="宋体" w:cs="宋体"/>
                <w:sz w:val="11"/>
                <w:szCs w:val="11"/>
              </w:rPr>
              <w:t>0203</w:t>
            </w:r>
            <w:r>
              <w:rPr>
                <w:rFonts w:hint="eastAsia" w:ascii="宋体" w:hAnsi="宋体" w:cs="宋体"/>
                <w:sz w:val="11"/>
                <w:szCs w:val="11"/>
              </w:rPr>
              <w:t>执</w:t>
            </w:r>
            <w:r>
              <w:rPr>
                <w:rFonts w:ascii="宋体" w:hAnsi="宋体" w:cs="宋体"/>
                <w:sz w:val="11"/>
                <w:szCs w:val="11"/>
              </w:rPr>
              <w:t>938</w:t>
            </w:r>
            <w:r>
              <w:rPr>
                <w:rFonts w:hint="eastAsia" w:ascii="宋体" w:hAnsi="宋体" w:cs="宋体"/>
                <w:sz w:val="11"/>
                <w:szCs w:val="11"/>
              </w:rPr>
              <w:t>、执恢</w:t>
            </w:r>
            <w:r>
              <w:rPr>
                <w:rFonts w:ascii="宋体" w:hAnsi="宋体" w:cs="宋体"/>
                <w:sz w:val="11"/>
                <w:szCs w:val="11"/>
              </w:rPr>
              <w:t>21</w:t>
            </w:r>
            <w:r>
              <w:rPr>
                <w:rFonts w:hint="eastAsia" w:ascii="宋体" w:hAnsi="宋体" w:cs="宋体"/>
                <w:sz w:val="11"/>
                <w:szCs w:val="1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欠款数额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2120000</w:t>
            </w:r>
            <w:r>
              <w:rPr>
                <w:rFonts w:hint="eastAsia" w:ascii="宋体" w:hAnsi="宋体" w:cs="宋体"/>
                <w:sz w:val="13"/>
                <w:szCs w:val="13"/>
              </w:rPr>
              <w:t>元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欠款数额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4892100</w:t>
            </w:r>
            <w:r>
              <w:rPr>
                <w:rFonts w:hint="eastAsia" w:ascii="宋体" w:hAnsi="宋体" w:cs="宋体"/>
                <w:sz w:val="13"/>
                <w:szCs w:val="13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失信行为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有履行能力而拒不履行生效法律文书确定义务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失信行为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有履行能力而拒不履行生效法律文书确定义务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915" w:type="dxa"/>
            <w:vMerge w:val="restart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cs="Times New Roman"/>
                <w:sz w:val="13"/>
                <w:szCs w:val="13"/>
              </w:rPr>
              <w:pict>
                <v:shape id="_x0000_i1029" o:spt="75" type="#_x0000_t75" style="height:105.75pt;width:81.75pt;" fillcolor="#000000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姓名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李年养</w:t>
            </w:r>
          </w:p>
        </w:tc>
        <w:tc>
          <w:tcPr>
            <w:tcW w:w="2126" w:type="dxa"/>
            <w:vMerge w:val="restart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cs="Times New Roman"/>
                <w:sz w:val="13"/>
                <w:szCs w:val="13"/>
              </w:rPr>
              <w:pict>
                <v:shape id="_x0000_i1030" o:spt="75" type="#_x0000_t75" style="height:99.75pt;width:90.7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姓名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周加颖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住所地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韶关市浈江区乐园镇粤北工业开发区宿舍</w:t>
            </w:r>
            <w:r>
              <w:rPr>
                <w:rFonts w:ascii="宋体" w:hAnsi="宋体" w:cs="宋体"/>
                <w:sz w:val="13"/>
                <w:szCs w:val="13"/>
              </w:rPr>
              <w:t>98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住所地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广东省肇庆市高要区蚊塘村委会蚊塘村万五队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身份证号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440221197608030619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身份证号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44128319820214571X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执行法院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韶关市武江区人民法院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执行法院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韶关市武江区人民法院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执行案号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</w:t>
            </w:r>
            <w:r>
              <w:rPr>
                <w:rFonts w:ascii="宋体" w:hAnsi="宋体" w:cs="宋体"/>
                <w:sz w:val="13"/>
                <w:szCs w:val="13"/>
              </w:rPr>
              <w:t>2017</w:t>
            </w:r>
            <w:r>
              <w:rPr>
                <w:rFonts w:hint="eastAsia" w:ascii="宋体" w:hAnsi="宋体" w:cs="宋体"/>
                <w:sz w:val="13"/>
                <w:szCs w:val="13"/>
              </w:rPr>
              <w:t>）粤</w:t>
            </w:r>
            <w:r>
              <w:rPr>
                <w:rFonts w:ascii="宋体" w:hAnsi="宋体" w:cs="宋体"/>
                <w:sz w:val="13"/>
                <w:szCs w:val="13"/>
              </w:rPr>
              <w:t>0203</w:t>
            </w:r>
            <w:r>
              <w:rPr>
                <w:rFonts w:hint="eastAsia" w:ascii="宋体" w:hAnsi="宋体" w:cs="宋体"/>
                <w:sz w:val="13"/>
                <w:szCs w:val="13"/>
              </w:rPr>
              <w:t>执恢</w:t>
            </w:r>
            <w:r>
              <w:rPr>
                <w:rFonts w:ascii="宋体" w:hAnsi="宋体" w:cs="宋体"/>
                <w:sz w:val="13"/>
                <w:szCs w:val="13"/>
              </w:rPr>
              <w:t>65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执行案号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</w:t>
            </w:r>
            <w:r>
              <w:rPr>
                <w:rFonts w:ascii="宋体" w:hAnsi="宋体" w:cs="宋体"/>
                <w:sz w:val="13"/>
                <w:szCs w:val="13"/>
              </w:rPr>
              <w:t>2018</w:t>
            </w:r>
            <w:r>
              <w:rPr>
                <w:rFonts w:hint="eastAsia" w:ascii="宋体" w:hAnsi="宋体" w:cs="宋体"/>
                <w:sz w:val="13"/>
                <w:szCs w:val="13"/>
              </w:rPr>
              <w:t>）粤</w:t>
            </w:r>
            <w:r>
              <w:rPr>
                <w:rFonts w:ascii="宋体" w:hAnsi="宋体" w:cs="宋体"/>
                <w:sz w:val="13"/>
                <w:szCs w:val="13"/>
              </w:rPr>
              <w:t>0203</w:t>
            </w:r>
            <w:r>
              <w:rPr>
                <w:rFonts w:hint="eastAsia" w:ascii="宋体" w:hAnsi="宋体" w:cs="宋体"/>
                <w:sz w:val="13"/>
                <w:szCs w:val="13"/>
              </w:rPr>
              <w:t>执</w:t>
            </w:r>
            <w:r>
              <w:rPr>
                <w:rFonts w:ascii="宋体" w:hAnsi="宋体" w:cs="宋体"/>
                <w:sz w:val="13"/>
                <w:szCs w:val="13"/>
              </w:rPr>
              <w:t>938</w:t>
            </w:r>
            <w:r>
              <w:rPr>
                <w:rFonts w:hint="eastAsia" w:ascii="宋体" w:hAnsi="宋体" w:cs="宋体"/>
                <w:sz w:val="13"/>
                <w:szCs w:val="13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欠款数额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1420649</w:t>
            </w:r>
            <w:r>
              <w:rPr>
                <w:rFonts w:hint="eastAsia" w:ascii="宋体" w:hAnsi="宋体" w:cs="宋体"/>
                <w:sz w:val="13"/>
                <w:szCs w:val="13"/>
              </w:rPr>
              <w:t>元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欠款数额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ascii="宋体" w:hAnsi="宋体" w:cs="宋体"/>
                <w:sz w:val="13"/>
                <w:szCs w:val="13"/>
              </w:rPr>
              <w:t>2892100</w:t>
            </w:r>
            <w:r>
              <w:rPr>
                <w:rFonts w:hint="eastAsia" w:ascii="宋体" w:hAnsi="宋体" w:cs="宋体"/>
                <w:sz w:val="13"/>
                <w:szCs w:val="13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915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失信行为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有履行能力而拒不履行生效法律文书确定义务</w:t>
            </w:r>
          </w:p>
        </w:tc>
        <w:tc>
          <w:tcPr>
            <w:tcW w:w="2126" w:type="dxa"/>
            <w:vMerge w:val="continue"/>
          </w:tcPr>
          <w:p>
            <w:pPr>
              <w:rPr>
                <w:rFonts w:ascii="宋体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失信行为</w:t>
            </w:r>
          </w:p>
        </w:tc>
        <w:tc>
          <w:tcPr>
            <w:tcW w:w="1948" w:type="dxa"/>
          </w:tcPr>
          <w:p>
            <w:pPr>
              <w:rPr>
                <w:rFonts w:ascii="宋体" w:cs="Times New Roman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有履行能力而拒不履行生效法律文书确定义务</w:t>
            </w:r>
          </w:p>
        </w:tc>
      </w:tr>
    </w:tbl>
    <w:p>
      <w:pPr>
        <w:rPr>
          <w:rFonts w:ascii="宋体" w:cs="Times New Roman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6AC"/>
    <w:rsid w:val="000D63DB"/>
    <w:rsid w:val="001A1ADC"/>
    <w:rsid w:val="001C1E13"/>
    <w:rsid w:val="001F0CE7"/>
    <w:rsid w:val="001F713C"/>
    <w:rsid w:val="00287DF4"/>
    <w:rsid w:val="00336647"/>
    <w:rsid w:val="0044244C"/>
    <w:rsid w:val="005D79F4"/>
    <w:rsid w:val="006A3D01"/>
    <w:rsid w:val="0070030D"/>
    <w:rsid w:val="00736ECC"/>
    <w:rsid w:val="00760AE8"/>
    <w:rsid w:val="007936AC"/>
    <w:rsid w:val="008B434C"/>
    <w:rsid w:val="008D1D03"/>
    <w:rsid w:val="00954497"/>
    <w:rsid w:val="00A7141E"/>
    <w:rsid w:val="00B575F2"/>
    <w:rsid w:val="00CE58C2"/>
    <w:rsid w:val="00D1688D"/>
    <w:rsid w:val="00E72F2F"/>
    <w:rsid w:val="00FF775A"/>
    <w:rsid w:val="3DD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165</Words>
  <Characters>941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2018-06-06T10:57:00Z</dcterms:created>
  <dc:creator>邓荣斌</dc:creator>
  <cp:lastModifiedBy>xin10</cp:lastModifiedBy>
  <dcterms:modified xsi:type="dcterms:W3CDTF">2018-09-26T07:24:32Z</dcterms:modified>
  <dc:title>人民法院失信被执行人名单信息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